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>TABELA DE PONTUAÇÃO DO CURRÍCULO LATTES 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70099016" w14:textId="15B57736" w:rsidR="00F7332C" w:rsidRPr="00617088" w:rsidRDefault="00F7332C" w:rsidP="00F7332C">
      <w:pPr>
        <w:widowControl w:val="0"/>
        <w:spacing w:before="56"/>
        <w:ind w:right="81"/>
        <w:jc w:val="center"/>
        <w:rPr>
          <w:rFonts w:eastAsia="Calibri"/>
          <w:b/>
          <w:sz w:val="24"/>
          <w:szCs w:val="24"/>
          <w:lang w:eastAsia="en-US"/>
        </w:rPr>
      </w:pPr>
      <w:r w:rsidRPr="00617088">
        <w:rPr>
          <w:rFonts w:eastAsia="Calibri"/>
          <w:b/>
          <w:sz w:val="24"/>
          <w:szCs w:val="24"/>
          <w:lang w:eastAsia="en-US"/>
        </w:rPr>
        <w:t xml:space="preserve">Anexo </w:t>
      </w:r>
      <w:r>
        <w:rPr>
          <w:rFonts w:eastAsia="Calibri"/>
          <w:b/>
          <w:sz w:val="24"/>
          <w:szCs w:val="24"/>
          <w:lang w:eastAsia="en-US"/>
        </w:rPr>
        <w:t>II</w:t>
      </w:r>
      <w:r w:rsidRPr="00617088">
        <w:rPr>
          <w:rFonts w:eastAsia="Calibri"/>
          <w:b/>
          <w:sz w:val="24"/>
          <w:szCs w:val="24"/>
          <w:lang w:eastAsia="en-US"/>
        </w:rPr>
        <w:t>I – Edital 004/2024 – ProfHistória/Unespar</w:t>
      </w:r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D56CBE">
        <w:trPr>
          <w:trHeight w:hRule="exact" w:val="1264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24F592D8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D56CBE">
              <w:rPr>
                <w:rFonts w:ascii="Times New Roman" w:hAnsi="Times New Roman"/>
                <w:sz w:val="20"/>
                <w:szCs w:val="20"/>
                <w:lang w:val="pt-BR"/>
              </w:rPr>
              <w:t>8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D56CBE">
              <w:rPr>
                <w:rFonts w:ascii="Times New Roman" w:hAnsi="Times New Roman"/>
                <w:sz w:val="20"/>
                <w:szCs w:val="20"/>
                <w:lang w:val="pt-BR"/>
              </w:rPr>
              <w:t>4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56CBE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8"/>
              </w:rPr>
            </w:pPr>
            <w:r w:rsidRPr="00D56CBE">
              <w:rPr>
                <w:rFonts w:ascii="Times New Roman" w:hAnsi="Times New Roman"/>
                <w:sz w:val="24"/>
                <w:szCs w:val="28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56CBE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D56CBE">
              <w:rPr>
                <w:rFonts w:ascii="Times New Roman" w:hAnsi="Times New Roman"/>
                <w:sz w:val="24"/>
                <w:szCs w:val="28"/>
                <w:lang w:val="pt-BR"/>
              </w:rPr>
              <w:t>Assinatura do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(</w:t>
            </w:r>
            <w:r w:rsidR="00424CBC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a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)</w:t>
            </w:r>
            <w:r w:rsidRPr="00D56CBE">
              <w:rPr>
                <w:rFonts w:ascii="Times New Roman" w:hAnsi="Times New Roman"/>
                <w:sz w:val="24"/>
                <w:szCs w:val="28"/>
                <w:lang w:val="pt-BR"/>
              </w:rPr>
              <w:t xml:space="preserve"> Aluno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(</w:t>
            </w:r>
            <w:r w:rsidR="00424CBC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a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56CBE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4"/>
                <w:szCs w:val="28"/>
                <w:lang w:val="pt-BR"/>
              </w:rPr>
            </w:pPr>
            <w:r w:rsidRPr="00D56CBE">
              <w:rPr>
                <w:rFonts w:ascii="Times New Roman" w:hAnsi="Times New Roman"/>
                <w:sz w:val="24"/>
                <w:szCs w:val="28"/>
                <w:lang w:val="pt-BR"/>
              </w:rPr>
              <w:t>Anuência do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(a)</w:t>
            </w:r>
            <w:r w:rsidRPr="00D56CBE">
              <w:rPr>
                <w:rFonts w:ascii="Times New Roman" w:hAnsi="Times New Roman"/>
                <w:sz w:val="24"/>
                <w:szCs w:val="28"/>
                <w:lang w:val="pt-BR"/>
              </w:rPr>
              <w:t xml:space="preserve"> Orientador</w:t>
            </w:r>
            <w:r w:rsidR="009E4140" w:rsidRPr="00D56CBE">
              <w:rPr>
                <w:rFonts w:ascii="Times New Roman" w:hAnsi="Times New Roman"/>
                <w:sz w:val="24"/>
                <w:szCs w:val="28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4E5581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4D0D" w14:textId="77777777" w:rsidR="004E5581" w:rsidRDefault="004E5581">
      <w:r>
        <w:separator/>
      </w:r>
    </w:p>
  </w:endnote>
  <w:endnote w:type="continuationSeparator" w:id="0">
    <w:p w14:paraId="5179CC65" w14:textId="77777777" w:rsidR="004E5581" w:rsidRDefault="004E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BE22" w14:textId="77777777" w:rsidR="004E5581" w:rsidRDefault="004E5581">
      <w:r>
        <w:separator/>
      </w:r>
    </w:p>
  </w:footnote>
  <w:footnote w:type="continuationSeparator" w:id="0">
    <w:p w14:paraId="0FC1C01D" w14:textId="77777777" w:rsidR="004E5581" w:rsidRDefault="004E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8078" w14:textId="7023AD7B" w:rsidR="00EA615F" w:rsidRDefault="00D56CB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C32A84" wp14:editId="1034AA21">
          <wp:simplePos x="0" y="0"/>
          <wp:positionH relativeFrom="column">
            <wp:posOffset>3971925</wp:posOffset>
          </wp:positionH>
          <wp:positionV relativeFrom="paragraph">
            <wp:posOffset>-180975</wp:posOffset>
          </wp:positionV>
          <wp:extent cx="1971675" cy="695325"/>
          <wp:effectExtent l="0" t="0" r="9525" b="9525"/>
          <wp:wrapNone/>
          <wp:docPr id="166710746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6AE480DD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10287644">
    <w:abstractNumId w:val="9"/>
  </w:num>
  <w:num w:numId="2" w16cid:durableId="1635872748">
    <w:abstractNumId w:val="7"/>
  </w:num>
  <w:num w:numId="3" w16cid:durableId="2120755662">
    <w:abstractNumId w:val="5"/>
  </w:num>
  <w:num w:numId="4" w16cid:durableId="1522470016">
    <w:abstractNumId w:val="0"/>
  </w:num>
  <w:num w:numId="5" w16cid:durableId="2136368846">
    <w:abstractNumId w:val="1"/>
  </w:num>
  <w:num w:numId="6" w16cid:durableId="938369152">
    <w:abstractNumId w:val="6"/>
  </w:num>
  <w:num w:numId="7" w16cid:durableId="214129068">
    <w:abstractNumId w:val="4"/>
  </w:num>
  <w:num w:numId="8" w16cid:durableId="262493940">
    <w:abstractNumId w:val="2"/>
  </w:num>
  <w:num w:numId="9" w16cid:durableId="324163531">
    <w:abstractNumId w:val="3"/>
  </w:num>
  <w:num w:numId="10" w16cid:durableId="266884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107"/>
    <w:rsid w:val="00000072"/>
    <w:rsid w:val="000272C4"/>
    <w:rsid w:val="0003121F"/>
    <w:rsid w:val="000A5ED6"/>
    <w:rsid w:val="000D58BC"/>
    <w:rsid w:val="000F1014"/>
    <w:rsid w:val="000F79F1"/>
    <w:rsid w:val="0012012F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158C2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E5581"/>
    <w:rsid w:val="004F45F6"/>
    <w:rsid w:val="00573874"/>
    <w:rsid w:val="0058552C"/>
    <w:rsid w:val="00590FF1"/>
    <w:rsid w:val="00596AAD"/>
    <w:rsid w:val="005C3110"/>
    <w:rsid w:val="006107F1"/>
    <w:rsid w:val="00624EB5"/>
    <w:rsid w:val="00625676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8F6AAA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237A1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56CBE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332C"/>
    <w:rsid w:val="00F7608D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E9243"/>
  <w15:docId w15:val="{D0D2A1CB-CAC4-4BD4-B3AF-00D86CBE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photos-1.dropbox.com/t/2/AACm2sa4vEmVIPkUZlXtnFxik2wyvES8sZMF88Szcl3sbA/12/33011388/jpeg/32x32/1/1468425600/0/2/PROFHISTORIA_HORIZ-05_COR.jpg/EM6CgxkYqtwBIAIoAg/ldg6YX21FXTf5GDS6vmVqHFjRSNgU5fvXVHvJ-Oh23E?size_mode=3&amp;size=800x600&amp;dl=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D117-54F5-43C6-A078-51D3A68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15</cp:revision>
  <cp:lastPrinted>2014-02-13T12:59:00Z</cp:lastPrinted>
  <dcterms:created xsi:type="dcterms:W3CDTF">2021-03-03T03:41:00Z</dcterms:created>
  <dcterms:modified xsi:type="dcterms:W3CDTF">2024-02-27T13:08:00Z</dcterms:modified>
</cp:coreProperties>
</file>